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77A" w:rsidRPr="00B4777A" w:rsidRDefault="00B4777A" w:rsidP="00B4777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B4777A">
        <w:rPr>
          <w:rFonts w:ascii="Times New Roman" w:hAnsi="Times New Roman" w:cs="Times New Roman"/>
          <w:b/>
          <w:sz w:val="36"/>
          <w:szCs w:val="36"/>
        </w:rPr>
        <w:t>Самые востребованные услуги ФНС можно получить в многофункциональном центре</w:t>
      </w:r>
    </w:p>
    <w:p w:rsidR="00B4777A" w:rsidRPr="00B4777A" w:rsidRDefault="00B4777A" w:rsidP="00B4777A">
      <w:pPr>
        <w:rPr>
          <w:rFonts w:ascii="Times New Roman" w:hAnsi="Times New Roman" w:cs="Times New Roman"/>
          <w:sz w:val="28"/>
          <w:szCs w:val="28"/>
        </w:rPr>
      </w:pPr>
    </w:p>
    <w:p w:rsidR="00B4777A" w:rsidRPr="00B4777A" w:rsidRDefault="00B4777A" w:rsidP="00B4777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4777A">
        <w:rPr>
          <w:rFonts w:ascii="Times New Roman" w:hAnsi="Times New Roman" w:cs="Times New Roman"/>
          <w:sz w:val="28"/>
          <w:szCs w:val="28"/>
        </w:rPr>
        <w:t xml:space="preserve">Заместитель начальника Межрайонной ИФНС России №22 по Челябинской области Свистун О.В. информирует, что на текущий момент Территориальные  отделы  ОГАУ «МФЦ Челябинской области»  оказывают 27 услуг налоговой службы. </w:t>
      </w:r>
    </w:p>
    <w:p w:rsidR="00B4777A" w:rsidRPr="00B4777A" w:rsidRDefault="00B4777A" w:rsidP="00B4777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4777A">
        <w:rPr>
          <w:rFonts w:ascii="Times New Roman" w:hAnsi="Times New Roman" w:cs="Times New Roman"/>
          <w:sz w:val="28"/>
          <w:szCs w:val="28"/>
        </w:rPr>
        <w:t xml:space="preserve">В связи с предстоящей уплатой имущественных налогов за 2023 год налогоплательщики могут получить в МФЦ налоговое уведомление, оформить заявление о предоставлении льготы по налогу на имущество, транспорт и землю. </w:t>
      </w:r>
    </w:p>
    <w:p w:rsidR="00B4777A" w:rsidRPr="00B4777A" w:rsidRDefault="00B4777A" w:rsidP="00B4777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4777A">
        <w:rPr>
          <w:rFonts w:ascii="Times New Roman" w:hAnsi="Times New Roman" w:cs="Times New Roman"/>
          <w:sz w:val="28"/>
          <w:szCs w:val="28"/>
        </w:rPr>
        <w:t xml:space="preserve">Кроме того, в МФЦ можно подать декларацию по налогу на доходы физических лиц. </w:t>
      </w:r>
    </w:p>
    <w:p w:rsidR="00B4777A" w:rsidRPr="00B4777A" w:rsidRDefault="00B4777A" w:rsidP="00B4777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4777A">
        <w:rPr>
          <w:rFonts w:ascii="Times New Roman" w:hAnsi="Times New Roman" w:cs="Times New Roman"/>
          <w:sz w:val="28"/>
          <w:szCs w:val="28"/>
        </w:rPr>
        <w:t xml:space="preserve">Помимо этого, физические лица могут оформить доступ по подключению к «Личному кабинету налогоплательщика для физических лиц» через портал </w:t>
      </w:r>
      <w:proofErr w:type="spellStart"/>
      <w:r w:rsidRPr="00B4777A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B4777A">
        <w:rPr>
          <w:rFonts w:ascii="Times New Roman" w:hAnsi="Times New Roman" w:cs="Times New Roman"/>
          <w:sz w:val="28"/>
          <w:szCs w:val="28"/>
        </w:rPr>
        <w:t>.</w:t>
      </w:r>
    </w:p>
    <w:p w:rsidR="00B4777A" w:rsidRPr="00B4777A" w:rsidRDefault="00B4777A" w:rsidP="00B4777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4777A">
        <w:rPr>
          <w:rFonts w:ascii="Times New Roman" w:hAnsi="Times New Roman" w:cs="Times New Roman"/>
          <w:sz w:val="28"/>
          <w:szCs w:val="28"/>
        </w:rPr>
        <w:t xml:space="preserve">Услуги налоговых органов доступны также юридическим лицам и индивидуальным предпринимателям. Так, в МФЦ можно получить выписку из Единого государственного реестра индивидуальных предпринимателей и Единого государственного реестра юридических лиц. А также подать заявление на регистрацию в качестве индивидуального предпринимателя и юридического лица. </w:t>
      </w:r>
    </w:p>
    <w:p w:rsidR="00333859" w:rsidRPr="00B4777A" w:rsidRDefault="00B4777A" w:rsidP="00B4777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4777A">
        <w:rPr>
          <w:rFonts w:ascii="Times New Roman" w:hAnsi="Times New Roman" w:cs="Times New Roman"/>
          <w:sz w:val="28"/>
          <w:szCs w:val="28"/>
        </w:rPr>
        <w:t>С полным перечнем услуг налоговых органов, оказываемых МФЦ можно ознакомиться на официальном сайте МФЦ - https://mfc-74.ru/services/.</w:t>
      </w:r>
      <w:bookmarkEnd w:id="0"/>
    </w:p>
    <w:sectPr w:rsidR="00333859" w:rsidRPr="00B47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7A"/>
    <w:rsid w:val="00333859"/>
    <w:rsid w:val="006C524A"/>
    <w:rsid w:val="00B4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Щекаева Елена Александровна</dc:creator>
  <cp:lastModifiedBy>regin</cp:lastModifiedBy>
  <cp:revision>2</cp:revision>
  <dcterms:created xsi:type="dcterms:W3CDTF">2024-09-19T06:41:00Z</dcterms:created>
  <dcterms:modified xsi:type="dcterms:W3CDTF">2024-09-19T06:41:00Z</dcterms:modified>
</cp:coreProperties>
</file>